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9E" w:rsidRPr="007E5D9B" w:rsidRDefault="0001309E" w:rsidP="007E5D9B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9628" w:type="dxa"/>
            <w:shd w:val="clear" w:color="auto" w:fill="DEEAF6"/>
          </w:tcPr>
          <w:p w:rsidR="0001309E" w:rsidRPr="007E5D9B" w:rsidRDefault="0001309E" w:rsidP="007E5D9B">
            <w:pPr>
              <w:tabs>
                <w:tab w:val="left" w:pos="39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E5D9B">
              <w:rPr>
                <w:rFonts w:ascii="Verdana" w:hAnsi="Verdana" w:cs="Arial"/>
                <w:b/>
                <w:sz w:val="20"/>
                <w:szCs w:val="20"/>
              </w:rPr>
              <w:t xml:space="preserve">I partecipanti alla procedura conoscitiva dovranno compilare obbligatoriamente il presente modulo, fornendo tutte le informazioni utili alla valutazione di ciascun ambito, come di seguito specificato. </w:t>
            </w:r>
          </w:p>
          <w:p w:rsidR="0001309E" w:rsidRPr="007E5D9B" w:rsidRDefault="0001309E" w:rsidP="007E5D9B">
            <w:pPr>
              <w:tabs>
                <w:tab w:val="left" w:pos="39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1309E" w:rsidRPr="007E5D9B" w:rsidRDefault="0001309E" w:rsidP="007E5D9B">
            <w:pPr>
              <w:tabs>
                <w:tab w:val="left" w:pos="390"/>
              </w:tabs>
              <w:jc w:val="both"/>
              <w:rPr>
                <w:rFonts w:ascii="Verdana" w:hAnsi="Verdana" w:cs="Arial"/>
                <w:b/>
                <w:color w:val="C00000"/>
                <w:sz w:val="20"/>
                <w:szCs w:val="20"/>
              </w:rPr>
            </w:pPr>
            <w:r w:rsidRPr="007E5D9B">
              <w:rPr>
                <w:rFonts w:ascii="Verdana" w:hAnsi="Verdana" w:cs="Arial"/>
                <w:b/>
                <w:sz w:val="20"/>
                <w:szCs w:val="20"/>
              </w:rPr>
              <w:t>Sarà possibile in ogni caso allegare al presente modulo anche ulteriore documentazione, quale ad esempio schede tecniche e illustrative, certificazioni, attestazioni, etc. utili ai fini della valutazione.</w:t>
            </w:r>
            <w:r w:rsidRPr="007E5D9B">
              <w:rPr>
                <w:rFonts w:ascii="Verdana" w:hAnsi="Verdana" w:cs="Arial"/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</w:tbl>
    <w:p w:rsidR="0001309E" w:rsidRPr="007E5D9B" w:rsidRDefault="0001309E" w:rsidP="007E5D9B">
      <w:pPr>
        <w:rPr>
          <w:rFonts w:ascii="Verdana" w:hAnsi="Verdana"/>
          <w:sz w:val="20"/>
          <w:szCs w:val="20"/>
        </w:rPr>
      </w:pPr>
    </w:p>
    <w:p w:rsidR="0001309E" w:rsidRPr="007E5D9B" w:rsidRDefault="0001309E" w:rsidP="007E5D9B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9"/>
        <w:gridCol w:w="3985"/>
      </w:tblGrid>
      <w:tr w:rsidR="002620B6" w:rsidRPr="007E5D9B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7E5D9B" w:rsidRDefault="002620B6" w:rsidP="007E5D9B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7E5D9B">
              <w:rPr>
                <w:rFonts w:ascii="Verdana" w:hAnsi="Verdana" w:cs="Arial"/>
                <w:b/>
                <w:sz w:val="20"/>
                <w:szCs w:val="20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:rsidR="002620B6" w:rsidRPr="007E5D9B" w:rsidRDefault="002620B6" w:rsidP="007E5D9B">
            <w:pPr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Gruppo di Azione Locale In Teverina</w:t>
            </w:r>
          </w:p>
        </w:tc>
      </w:tr>
      <w:tr w:rsidR="002620B6" w:rsidRPr="007E5D9B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7E5D9B" w:rsidRDefault="002620B6" w:rsidP="007E5D9B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7E5D9B" w:rsidRDefault="002620B6" w:rsidP="007E5D9B">
            <w:pPr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 xml:space="preserve">Largo Donatori del Sangue n. 12 </w:t>
            </w:r>
          </w:p>
        </w:tc>
      </w:tr>
      <w:tr w:rsidR="002620B6" w:rsidRPr="007E5D9B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7E5D9B" w:rsidRDefault="002620B6" w:rsidP="007E5D9B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7E5D9B" w:rsidRDefault="002620B6" w:rsidP="007E5D9B">
            <w:pPr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01022 Bagnoregio (VT)</w:t>
            </w:r>
          </w:p>
        </w:tc>
      </w:tr>
      <w:tr w:rsidR="002620B6" w:rsidRPr="007E5D9B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7E5D9B" w:rsidRDefault="002620B6" w:rsidP="007E5D9B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7E5D9B">
              <w:rPr>
                <w:rFonts w:ascii="Verdana" w:hAnsi="Verdana" w:cs="Arial"/>
                <w:b/>
                <w:sz w:val="20"/>
                <w:szCs w:val="20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:rsidR="002620B6" w:rsidRPr="007E5D9B" w:rsidRDefault="00B62F75" w:rsidP="007E5D9B">
            <w:pPr>
              <w:rPr>
                <w:rFonts w:ascii="Verdana" w:hAnsi="Verdana" w:cs="Arial"/>
                <w:sz w:val="20"/>
                <w:szCs w:val="20"/>
              </w:rPr>
            </w:pPr>
            <w:hyperlink r:id="rId7" w:history="1">
              <w:r w:rsidR="002620B6" w:rsidRPr="007E5D9B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galinteverina@legalmail.it</w:t>
              </w:r>
            </w:hyperlink>
            <w:r w:rsidR="002620B6" w:rsidRPr="007E5D9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2620B6" w:rsidRPr="007E5D9B" w:rsidRDefault="002620B6" w:rsidP="007E5D9B">
      <w:pPr>
        <w:jc w:val="center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E5D9B">
              <w:rPr>
                <w:rFonts w:ascii="Verdana" w:hAnsi="Verdana" w:cs="Arial"/>
                <w:b/>
                <w:sz w:val="20"/>
                <w:szCs w:val="20"/>
              </w:rPr>
              <w:t>DENOMINAZIONE DELL’OPERATORE ECONOMICO</w:t>
            </w:r>
          </w:p>
        </w:tc>
      </w:tr>
      <w:tr w:rsidR="0001309E" w:rsidRPr="007E5D9B" w:rsidTr="00830745">
        <w:trPr>
          <w:trHeight w:val="660"/>
        </w:trPr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Denominazione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(professionista in forma singola o associata)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</w:t>
            </w:r>
          </w:p>
          <w:p w:rsidR="0001309E" w:rsidRPr="007E5D9B" w:rsidRDefault="0001309E" w:rsidP="007E5D9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1309E" w:rsidRPr="007E5D9B" w:rsidTr="00830745">
        <w:trPr>
          <w:trHeight w:val="620"/>
        </w:trPr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Codice fiscale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</w:t>
            </w:r>
          </w:p>
          <w:p w:rsidR="0001309E" w:rsidRPr="007E5D9B" w:rsidRDefault="0001309E" w:rsidP="007E5D9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1309E" w:rsidRPr="007E5D9B" w:rsidTr="00830745">
        <w:trPr>
          <w:trHeight w:val="410"/>
        </w:trPr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P.IVA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5D9B"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</w:t>
            </w:r>
          </w:p>
          <w:p w:rsidR="0001309E" w:rsidRPr="007E5D9B" w:rsidRDefault="0001309E" w:rsidP="007E5D9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1309E" w:rsidRPr="007E5D9B" w:rsidRDefault="0001309E" w:rsidP="007E5D9B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45942" w:rsidRPr="007E5D9B" w:rsidTr="00830745">
        <w:tc>
          <w:tcPr>
            <w:tcW w:w="9628" w:type="dxa"/>
            <w:shd w:val="clear" w:color="auto" w:fill="auto"/>
          </w:tcPr>
          <w:p w:rsidR="00645942" w:rsidRPr="007E5D9B" w:rsidRDefault="00645942" w:rsidP="007E5D9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Esperienze maturate nella gestione del servizio inerente la tenuta della contabilità e gli adempimenti connessi, a f</w:t>
            </w:r>
            <w:r w:rsidR="00095EAD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avore di Gruppi di Azione Locale</w:t>
            </w:r>
            <w:r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nell’ambito dell’ASSE IV Leader del PSR Lazio 2007/2013</w:t>
            </w:r>
          </w:p>
        </w:tc>
      </w:tr>
      <w:tr w:rsidR="00645942" w:rsidRPr="007E5D9B" w:rsidTr="00830745">
        <w:tc>
          <w:tcPr>
            <w:tcW w:w="9628" w:type="dxa"/>
            <w:shd w:val="clear" w:color="auto" w:fill="auto"/>
          </w:tcPr>
          <w:p w:rsidR="00645942" w:rsidRPr="007E5D9B" w:rsidRDefault="00645942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 xml:space="preserve">Numero </w:t>
            </w:r>
            <w:r w:rsidR="00E13FC2"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 xml:space="preserve">totale </w:t>
            </w: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quadrimestri: __________________</w:t>
            </w:r>
          </w:p>
          <w:p w:rsidR="00645942" w:rsidRPr="007E5D9B" w:rsidRDefault="00645942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  <w:p w:rsidR="00645942" w:rsidRPr="007E5D9B" w:rsidRDefault="00645942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Riferimenti incarico:</w:t>
            </w:r>
          </w:p>
          <w:p w:rsidR="00645942" w:rsidRPr="007E5D9B" w:rsidRDefault="00645942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  <w:p w:rsidR="00645942" w:rsidRPr="007E5D9B" w:rsidRDefault="00645942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….</w:t>
            </w:r>
          </w:p>
          <w:p w:rsidR="00645942" w:rsidRPr="007E5D9B" w:rsidRDefault="00645942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645942" w:rsidRPr="007E5D9B" w:rsidRDefault="00645942" w:rsidP="007E5D9B">
      <w:pPr>
        <w:rPr>
          <w:rFonts w:ascii="Verdana" w:hAnsi="Verdana"/>
          <w:sz w:val="20"/>
          <w:szCs w:val="20"/>
        </w:rPr>
      </w:pPr>
    </w:p>
    <w:p w:rsidR="00645942" w:rsidRPr="007E5D9B" w:rsidRDefault="00645942" w:rsidP="007E5D9B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01309E">
        <w:tc>
          <w:tcPr>
            <w:tcW w:w="9628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Descrivere </w:t>
            </w:r>
            <w:r w:rsidR="00645942"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le modalità del supporto iniziale nella definizione del sistema contabile dell’Associazione</w:t>
            </w:r>
          </w:p>
        </w:tc>
      </w:tr>
      <w:tr w:rsidR="0001309E" w:rsidRPr="007E5D9B" w:rsidTr="0001309E">
        <w:tc>
          <w:tcPr>
            <w:tcW w:w="9628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_________________ …</w:t>
            </w:r>
          </w:p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645942" w:rsidRPr="007E5D9B" w:rsidRDefault="00645942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Descrivere le </w:t>
            </w:r>
            <w:r w:rsidR="00645942"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modalità della tenuta della contabilità generale ed analitica, redazione dei bilanci di esercizio e conseguenti adempimenti fiscali e amministrativi</w:t>
            </w:r>
          </w:p>
        </w:tc>
      </w:tr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_________________ …</w:t>
            </w:r>
          </w:p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13FC2" w:rsidRPr="007E5D9B" w:rsidRDefault="00E13FC2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Descrivere </w:t>
            </w:r>
            <w:r w:rsidR="00645942" w:rsidRPr="007E5D9B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modalità della consulenza fiscale</w:t>
            </w:r>
          </w:p>
        </w:tc>
      </w:tr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_________________ …</w:t>
            </w:r>
          </w:p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13FC2" w:rsidRPr="007E5D9B" w:rsidRDefault="00E13FC2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hAnsi="Verdana"/>
                <w:b/>
                <w:sz w:val="20"/>
                <w:szCs w:val="20"/>
              </w:rPr>
              <w:t xml:space="preserve">Descrivere </w:t>
            </w:r>
            <w:r w:rsidR="00645942" w:rsidRPr="007E5D9B">
              <w:rPr>
                <w:rFonts w:ascii="Verdana" w:hAnsi="Verdana"/>
                <w:b/>
                <w:sz w:val="20"/>
                <w:szCs w:val="20"/>
              </w:rPr>
              <w:t>modalità consulenza in materia contabile ed amministrativa</w:t>
            </w:r>
          </w:p>
        </w:tc>
      </w:tr>
      <w:tr w:rsidR="0001309E" w:rsidRPr="007E5D9B" w:rsidTr="00830745">
        <w:tc>
          <w:tcPr>
            <w:tcW w:w="10606" w:type="dxa"/>
            <w:shd w:val="clear" w:color="auto" w:fill="auto"/>
          </w:tcPr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7E5D9B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_________________ …</w:t>
            </w:r>
          </w:p>
          <w:p w:rsidR="0001309E" w:rsidRPr="007E5D9B" w:rsidRDefault="0001309E" w:rsidP="007E5D9B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</w:pPr>
      <w:r w:rsidRPr="007E5D9B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 xml:space="preserve">I partecipanti alla procedura conoscitiva nell’elaborazione del presente modulo dovranno attenersi in maniera analitica agli elementi caratterizzanti la proposta di servizio, seguendo l’elencazione dei criteri di attribuzione dei punteggi di cui </w:t>
      </w:r>
      <w:r w:rsidR="00E13FC2" w:rsidRPr="007E5D9B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>all’art. 6</w:t>
      </w:r>
      <w:r w:rsidRPr="007E5D9B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 xml:space="preserve"> dell’avviso esplorativo di indagine di mercato.</w:t>
      </w:r>
    </w:p>
    <w:p w:rsidR="0001309E" w:rsidRPr="007E5D9B" w:rsidRDefault="0001309E" w:rsidP="007E5D9B">
      <w:pPr>
        <w:tabs>
          <w:tab w:val="left" w:pos="1340"/>
        </w:tabs>
        <w:rPr>
          <w:rFonts w:ascii="Verdana" w:hAnsi="Verdana"/>
          <w:sz w:val="20"/>
          <w:szCs w:val="20"/>
        </w:rPr>
      </w:pPr>
    </w:p>
    <w:p w:rsidR="0001309E" w:rsidRPr="007E5D9B" w:rsidRDefault="0001309E" w:rsidP="007E5D9B">
      <w:pPr>
        <w:tabs>
          <w:tab w:val="left" w:pos="1340"/>
        </w:tabs>
        <w:rPr>
          <w:rFonts w:ascii="Verdana" w:hAnsi="Verdana"/>
          <w:sz w:val="20"/>
          <w:szCs w:val="20"/>
        </w:rPr>
      </w:pPr>
    </w:p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7E5D9B">
        <w:rPr>
          <w:rFonts w:ascii="Verdana" w:eastAsia="Calibri" w:hAnsi="Verdana" w:cs="Arial"/>
          <w:b/>
          <w:bCs/>
          <w:sz w:val="20"/>
          <w:szCs w:val="20"/>
          <w:lang w:eastAsia="en-US"/>
        </w:rPr>
        <w:t>Addì</w:t>
      </w:r>
      <w:r w:rsidRPr="007E5D9B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__________________</w:t>
      </w:r>
    </w:p>
    <w:p w:rsidR="0001309E" w:rsidRPr="007E5D9B" w:rsidRDefault="0001309E" w:rsidP="007E5D9B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01309E" w:rsidRPr="007E5D9B" w:rsidRDefault="0001309E" w:rsidP="007E5D9B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01309E" w:rsidRPr="007E5D9B" w:rsidRDefault="0001309E" w:rsidP="007E5D9B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7E5D9B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A159BC" w:rsidRPr="007E5D9B">
        <w:rPr>
          <w:rFonts w:ascii="Verdana" w:eastAsia="Calibri" w:hAnsi="Verdana" w:cs="Arial"/>
          <w:bCs/>
          <w:sz w:val="20"/>
          <w:szCs w:val="20"/>
          <w:lang w:eastAsia="en-US"/>
        </w:rPr>
        <w:t>professionista</w:t>
      </w:r>
    </w:p>
    <w:p w:rsidR="0001309E" w:rsidRPr="007E5D9B" w:rsidRDefault="0001309E" w:rsidP="007E5D9B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7E5D9B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________________________________ </w:t>
      </w:r>
      <w:r w:rsidRPr="007E5D9B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p w:rsidR="0001309E" w:rsidRPr="007E5D9B" w:rsidRDefault="0001309E" w:rsidP="007E5D9B">
      <w:pPr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both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p w:rsidR="0001309E" w:rsidRPr="007E5D9B" w:rsidRDefault="0001309E" w:rsidP="007E5D9B">
      <w:pPr>
        <w:jc w:val="center"/>
        <w:rPr>
          <w:rFonts w:ascii="Verdana" w:hAnsi="Verdana" w:cs="Arial"/>
          <w:sz w:val="20"/>
          <w:szCs w:val="20"/>
        </w:rPr>
      </w:pPr>
    </w:p>
    <w:sectPr w:rsidR="0001309E" w:rsidRPr="007E5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75" w:rsidRDefault="00B62F75" w:rsidP="007F7C1D">
      <w:r>
        <w:separator/>
      </w:r>
    </w:p>
  </w:endnote>
  <w:endnote w:type="continuationSeparator" w:id="0">
    <w:p w:rsidR="00B62F75" w:rsidRDefault="00B62F75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C24E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52"/>
      <w:gridCol w:w="1758"/>
    </w:tblGrid>
    <w:tr w:rsidR="007F7C1D" w:rsidRPr="007F7C1D" w:rsidTr="00830745">
      <w:trPr>
        <w:jc w:val="center"/>
      </w:trPr>
      <w:tc>
        <w:tcPr>
          <w:tcW w:w="7452" w:type="dxa"/>
          <w:shd w:val="clear" w:color="auto" w:fill="auto"/>
          <w:vAlign w:val="center"/>
        </w:tcPr>
        <w:p w:rsidR="007F7C1D" w:rsidRPr="007F7C1D" w:rsidRDefault="0001309E" w:rsidP="007F7C1D">
          <w:pPr>
            <w:tabs>
              <w:tab w:val="right" w:pos="9638"/>
            </w:tabs>
            <w:jc w:val="center"/>
            <w:rPr>
              <w:rFonts w:ascii="Verdana" w:hAnsi="Verdana" w:cs="Arial"/>
              <w:b/>
              <w:sz w:val="16"/>
              <w:szCs w:val="16"/>
            </w:rPr>
          </w:pPr>
          <w:r w:rsidRPr="0001309E">
            <w:rPr>
              <w:rFonts w:ascii="Verdana" w:hAnsi="Verdana" w:cs="Arial"/>
              <w:b/>
              <w:sz w:val="16"/>
              <w:szCs w:val="16"/>
            </w:rPr>
            <w:t>3Modulo B–Offerta Tecnica</w:t>
          </w:r>
        </w:p>
      </w:tc>
      <w:tc>
        <w:tcPr>
          <w:tcW w:w="1758" w:type="dxa"/>
          <w:shd w:val="clear" w:color="auto" w:fill="auto"/>
          <w:vAlign w:val="center"/>
        </w:tcPr>
        <w:p w:rsidR="007F7C1D" w:rsidRPr="007F7C1D" w:rsidRDefault="007F7C1D" w:rsidP="007F7C1D">
          <w:pPr>
            <w:tabs>
              <w:tab w:val="right" w:pos="9638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C24ED7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C24ED7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:rsidR="007F7C1D" w:rsidRDefault="007F7C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C24E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75" w:rsidRDefault="00B62F75" w:rsidP="007F7C1D">
      <w:r>
        <w:separator/>
      </w:r>
    </w:p>
  </w:footnote>
  <w:footnote w:type="continuationSeparator" w:id="0">
    <w:p w:rsidR="00B62F75" w:rsidRDefault="00B62F75" w:rsidP="007F7C1D">
      <w:r>
        <w:continuationSeparator/>
      </w:r>
    </w:p>
  </w:footnote>
  <w:footnote w:id="1">
    <w:p w:rsidR="0001309E" w:rsidRPr="004B1E34" w:rsidRDefault="0001309E" w:rsidP="0001309E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4B1E34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B1E34">
        <w:rPr>
          <w:rFonts w:ascii="Verdana" w:hAnsi="Verdana" w:cs="Arial"/>
          <w:sz w:val="16"/>
          <w:szCs w:val="16"/>
        </w:rPr>
        <w:t xml:space="preserve"> </w:t>
      </w:r>
      <w:r w:rsidRPr="004B1E34">
        <w:rPr>
          <w:rFonts w:ascii="Verdana" w:hAnsi="Verdana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:rsidR="0001309E" w:rsidRDefault="0001309E" w:rsidP="0001309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C24E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F7C1D" w:rsidTr="007F7C1D">
      <w:tc>
        <w:tcPr>
          <w:tcW w:w="3209" w:type="dxa"/>
        </w:tcPr>
        <w:p w:rsidR="007F7C1D" w:rsidRDefault="007F7C1D" w:rsidP="006737B9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Prot. U/</w:t>
          </w:r>
          <w:r w:rsidR="006737B9">
            <w:rPr>
              <w:rFonts w:ascii="Verdana" w:hAnsi="Verdana"/>
              <w:sz w:val="20"/>
              <w:szCs w:val="20"/>
            </w:rPr>
            <w:t>15</w:t>
          </w:r>
          <w:r w:rsidRPr="007F7C1D">
            <w:rPr>
              <w:rFonts w:ascii="Verdana" w:hAnsi="Verdana"/>
              <w:sz w:val="20"/>
              <w:szCs w:val="20"/>
            </w:rPr>
            <w:t>/2019</w:t>
          </w:r>
        </w:p>
      </w:tc>
      <w:tc>
        <w:tcPr>
          <w:tcW w:w="3209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CUP: F69G18000110009</w:t>
          </w:r>
        </w:p>
      </w:tc>
      <w:tc>
        <w:tcPr>
          <w:tcW w:w="3210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 xml:space="preserve">CIG: </w:t>
          </w:r>
          <w:r w:rsidR="00C24ED7" w:rsidRPr="00C24ED7">
            <w:rPr>
              <w:rFonts w:ascii="Verdana" w:hAnsi="Verdana"/>
              <w:sz w:val="20"/>
              <w:szCs w:val="20"/>
            </w:rPr>
            <w:t>ZC32777C48</w:t>
          </w:r>
          <w:bookmarkStart w:id="0" w:name="_GoBack"/>
          <w:bookmarkEnd w:id="0"/>
        </w:p>
      </w:tc>
    </w:tr>
  </w:tbl>
  <w:p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  <w:r w:rsidRPr="007F7C1D">
      <w:rPr>
        <w:rFonts w:ascii="Verdana" w:hAnsi="Verdana"/>
        <w:sz w:val="20"/>
        <w:szCs w:val="20"/>
      </w:rPr>
      <w:t xml:space="preserve">AVVISO ESPLORATIVO DI INDAGINE DI MERCATO 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  <w:r w:rsidRPr="007F7C1D">
      <w:rPr>
        <w:rFonts w:ascii="Verdana" w:hAnsi="Verdana"/>
        <w:sz w:val="20"/>
        <w:szCs w:val="20"/>
      </w:rPr>
      <w:t>per l’affidamento del servizio inerente la tenuta della contabilità e gli adempimenti connessi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C24E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01309E"/>
    <w:rsid w:val="00072B6B"/>
    <w:rsid w:val="00095EAD"/>
    <w:rsid w:val="002620B6"/>
    <w:rsid w:val="002F16F8"/>
    <w:rsid w:val="00405993"/>
    <w:rsid w:val="0043729A"/>
    <w:rsid w:val="00542153"/>
    <w:rsid w:val="006204AC"/>
    <w:rsid w:val="00645942"/>
    <w:rsid w:val="006737B9"/>
    <w:rsid w:val="006E780C"/>
    <w:rsid w:val="007E5D9B"/>
    <w:rsid w:val="007F7C1D"/>
    <w:rsid w:val="00800900"/>
    <w:rsid w:val="0085792C"/>
    <w:rsid w:val="00A159BC"/>
    <w:rsid w:val="00B62F75"/>
    <w:rsid w:val="00BD23A0"/>
    <w:rsid w:val="00C24ED7"/>
    <w:rsid w:val="00E13FC2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inteverina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12</cp:revision>
  <dcterms:created xsi:type="dcterms:W3CDTF">2019-02-02T16:06:00Z</dcterms:created>
  <dcterms:modified xsi:type="dcterms:W3CDTF">2019-03-07T10:21:00Z</dcterms:modified>
</cp:coreProperties>
</file>